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7EA8" w14:textId="0D87E6B0" w:rsidR="002C626E" w:rsidRPr="00665911" w:rsidRDefault="00382B92" w:rsidP="00382B92">
      <w:pPr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Hlk213850063"/>
      <w:bookmarkStart w:id="1" w:name="_Hlk218404814"/>
      <w:r w:rsidRPr="00345E3A">
        <w:rPr>
          <w:rFonts w:ascii="Calibri" w:hAnsi="Calibri" w:cs="Calibr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96E5897" wp14:editId="5662717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16000" cy="457200"/>
            <wp:effectExtent l="0" t="0" r="0" b="0"/>
            <wp:wrapNone/>
            <wp:docPr id="626214778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26E" w:rsidRPr="00665911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 ON MATTHEW </w:t>
      </w:r>
      <w:r w:rsidR="00C55698">
        <w:rPr>
          <w:rFonts w:ascii="Calibri" w:hAnsi="Calibri" w:cs="Calibri"/>
          <w:b/>
          <w:bCs/>
          <w:sz w:val="28"/>
          <w:szCs w:val="28"/>
          <w:u w:val="single"/>
        </w:rPr>
        <w:t>10</w:t>
      </w:r>
      <w:r w:rsidR="002C626E">
        <w:rPr>
          <w:rFonts w:ascii="Calibri" w:hAnsi="Calibri" w:cs="Calibri"/>
          <w:b/>
          <w:bCs/>
          <w:sz w:val="28"/>
          <w:szCs w:val="28"/>
          <w:u w:val="single"/>
        </w:rPr>
        <w:t xml:space="preserve"> v 3</w:t>
      </w:r>
      <w:r w:rsidR="00C55698">
        <w:rPr>
          <w:rFonts w:ascii="Calibri" w:hAnsi="Calibri" w:cs="Calibri"/>
          <w:b/>
          <w:bCs/>
          <w:sz w:val="28"/>
          <w:szCs w:val="28"/>
          <w:u w:val="single"/>
        </w:rPr>
        <w:t>4</w:t>
      </w:r>
      <w:r w:rsidR="002C626E">
        <w:rPr>
          <w:rFonts w:ascii="Calibri" w:hAnsi="Calibri" w:cs="Calibri"/>
          <w:b/>
          <w:bCs/>
          <w:sz w:val="28"/>
          <w:szCs w:val="28"/>
          <w:u w:val="single"/>
        </w:rPr>
        <w:t xml:space="preserve"> – </w:t>
      </w:r>
      <w:r w:rsidR="00C55698">
        <w:rPr>
          <w:rFonts w:ascii="Calibri" w:hAnsi="Calibri" w:cs="Calibri"/>
          <w:b/>
          <w:bCs/>
          <w:sz w:val="28"/>
          <w:szCs w:val="28"/>
          <w:u w:val="single"/>
        </w:rPr>
        <w:t>39</w:t>
      </w:r>
    </w:p>
    <w:p w14:paraId="3E91F256" w14:textId="77777777" w:rsidR="002C626E" w:rsidRDefault="002C626E" w:rsidP="002C626E">
      <w:pPr>
        <w:rPr>
          <w:rFonts w:ascii="Calibri" w:hAnsi="Calibri" w:cs="Calibri"/>
          <w:sz w:val="28"/>
          <w:szCs w:val="28"/>
          <w:u w:val="single"/>
        </w:rPr>
      </w:pPr>
    </w:p>
    <w:p w14:paraId="31079329" w14:textId="77777777" w:rsidR="002C626E" w:rsidRDefault="002C626E" w:rsidP="002C626E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00A981A" w14:textId="61A75F14" w:rsidR="002C626E" w:rsidRPr="008C6A29" w:rsidRDefault="00C55698" w:rsidP="002C626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Thoughts on </w:t>
      </w:r>
      <w:r w:rsidR="0084247C">
        <w:rPr>
          <w:rFonts w:ascii="Calibri" w:hAnsi="Calibri" w:cs="Calibri"/>
          <w:b/>
          <w:bCs/>
          <w:sz w:val="28"/>
          <w:szCs w:val="28"/>
          <w:u w:val="single"/>
        </w:rPr>
        <w:t>a difficult passage</w:t>
      </w:r>
    </w:p>
    <w:p w14:paraId="174D5099" w14:textId="436E8128" w:rsidR="00FC56F7" w:rsidRDefault="00FC56F7" w:rsidP="00FC56F7">
      <w:pPr>
        <w:rPr>
          <w:rFonts w:ascii="Calibri" w:hAnsi="Calibri" w:cs="Calibri"/>
          <w:i/>
          <w:sz w:val="26"/>
          <w:szCs w:val="26"/>
        </w:rPr>
      </w:pPr>
    </w:p>
    <w:bookmarkEnd w:id="0"/>
    <w:bookmarkEnd w:id="1"/>
    <w:p w14:paraId="636E9D53" w14:textId="317ECBA7" w:rsidR="00C55698" w:rsidRDefault="00986278" w:rsidP="00C55698">
      <w:pPr>
        <w:rPr>
          <w:rFonts w:ascii="Calibri" w:hAnsi="Calibri" w:cs="Calibri"/>
          <w:color w:val="001320"/>
          <w:sz w:val="26"/>
          <w:szCs w:val="26"/>
          <w:shd w:val="clear" w:color="auto" w:fill="FFFFFF"/>
        </w:rPr>
      </w:pPr>
      <w:r>
        <w:rPr>
          <w:rFonts w:ascii="Calibri" w:hAnsi="Calibri" w:cs="Calibri"/>
          <w:color w:val="001320"/>
          <w:sz w:val="26"/>
          <w:szCs w:val="26"/>
          <w:shd w:val="clear" w:color="auto" w:fill="FFFFFF"/>
        </w:rPr>
        <w:t xml:space="preserve">This passage is </w:t>
      </w:r>
      <w:r w:rsidR="005F046C">
        <w:rPr>
          <w:rFonts w:ascii="Calibri" w:hAnsi="Calibri" w:cs="Calibri"/>
          <w:color w:val="001320"/>
          <w:sz w:val="26"/>
          <w:szCs w:val="26"/>
          <w:shd w:val="clear" w:color="auto" w:fill="FFFFFF"/>
        </w:rPr>
        <w:t>a difficult</w:t>
      </w:r>
      <w:r>
        <w:rPr>
          <w:rFonts w:ascii="Calibri" w:hAnsi="Calibri" w:cs="Calibri"/>
          <w:color w:val="001320"/>
          <w:sz w:val="26"/>
          <w:szCs w:val="26"/>
          <w:shd w:val="clear" w:color="auto" w:fill="FFFFFF"/>
        </w:rPr>
        <w:t xml:space="preserve"> one because it does not </w:t>
      </w:r>
      <w:r w:rsidR="005F046C">
        <w:rPr>
          <w:rFonts w:ascii="Calibri" w:hAnsi="Calibri" w:cs="Calibri"/>
          <w:color w:val="001320"/>
          <w:sz w:val="26"/>
          <w:szCs w:val="26"/>
          <w:shd w:val="clear" w:color="auto" w:fill="FFFFFF"/>
        </w:rPr>
        <w:t xml:space="preserve">sit easily with our understanding of the Christian religion as one in which we </w:t>
      </w:r>
      <w:r w:rsidR="00545911">
        <w:rPr>
          <w:rFonts w:ascii="Calibri" w:hAnsi="Calibri" w:cs="Calibri"/>
          <w:color w:val="001320"/>
          <w:sz w:val="26"/>
          <w:szCs w:val="26"/>
          <w:shd w:val="clear" w:color="auto" w:fill="FFFFFF"/>
        </w:rPr>
        <w:t xml:space="preserve">are called to love one another, believe in the Prince of Peace, and </w:t>
      </w:r>
      <w:r w:rsidR="0063316B">
        <w:rPr>
          <w:rFonts w:ascii="Calibri" w:hAnsi="Calibri" w:cs="Calibri"/>
          <w:color w:val="001320"/>
          <w:sz w:val="26"/>
          <w:szCs w:val="26"/>
          <w:shd w:val="clear" w:color="auto" w:fill="FFFFFF"/>
        </w:rPr>
        <w:t xml:space="preserve">find fulfilment and deep joy in life. </w:t>
      </w:r>
    </w:p>
    <w:p w14:paraId="496E835D" w14:textId="77777777" w:rsidR="00520540" w:rsidRDefault="00520540" w:rsidP="00C55698">
      <w:pPr>
        <w:rPr>
          <w:rFonts w:ascii="Calibri" w:hAnsi="Calibri" w:cs="Calibri"/>
          <w:color w:val="001320"/>
          <w:sz w:val="26"/>
          <w:szCs w:val="26"/>
          <w:shd w:val="clear" w:color="auto" w:fill="FFFFFF"/>
        </w:rPr>
      </w:pPr>
    </w:p>
    <w:p w14:paraId="69B8C5B7" w14:textId="62BC9A94" w:rsidR="00520540" w:rsidRDefault="00520540" w:rsidP="00C55698">
      <w:pPr>
        <w:rPr>
          <w:rFonts w:ascii="Calibri" w:hAnsi="Calibri" w:cs="Calibri"/>
          <w:color w:val="001320"/>
          <w:sz w:val="26"/>
          <w:szCs w:val="26"/>
          <w:shd w:val="clear" w:color="auto" w:fill="FFFFFF"/>
        </w:rPr>
      </w:pPr>
      <w:r>
        <w:rPr>
          <w:rFonts w:ascii="Calibri" w:hAnsi="Calibri" w:cs="Calibri"/>
          <w:color w:val="001320"/>
          <w:sz w:val="26"/>
          <w:szCs w:val="26"/>
          <w:shd w:val="clear" w:color="auto" w:fill="FFFFFF"/>
        </w:rPr>
        <w:t>There are three main points to be made to help us here:</w:t>
      </w:r>
    </w:p>
    <w:p w14:paraId="537ACEC5" w14:textId="77777777" w:rsidR="00520540" w:rsidRDefault="00520540" w:rsidP="00C55698">
      <w:pPr>
        <w:rPr>
          <w:rFonts w:ascii="Calibri" w:hAnsi="Calibri" w:cs="Calibri"/>
          <w:color w:val="001320"/>
          <w:sz w:val="26"/>
          <w:szCs w:val="26"/>
          <w:shd w:val="clear" w:color="auto" w:fill="FFFFFF"/>
        </w:rPr>
      </w:pPr>
    </w:p>
    <w:p w14:paraId="4E97DD32" w14:textId="6D3281C9" w:rsidR="00C55698" w:rsidRPr="002228E5" w:rsidRDefault="002228E5" w:rsidP="002228E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1. T</w:t>
      </w:r>
      <w:r w:rsidR="00520540" w:rsidRPr="002228E5">
        <w:rPr>
          <w:rFonts w:ascii="Calibri" w:hAnsi="Calibri" w:cs="Calibri"/>
          <w:b/>
          <w:bCs/>
          <w:sz w:val="28"/>
          <w:szCs w:val="28"/>
        </w:rPr>
        <w:t xml:space="preserve">he </w:t>
      </w:r>
      <w:r w:rsidR="00C55698" w:rsidRPr="002228E5">
        <w:rPr>
          <w:rFonts w:ascii="Calibri" w:hAnsi="Calibri" w:cs="Calibri"/>
          <w:b/>
          <w:bCs/>
          <w:sz w:val="28"/>
          <w:szCs w:val="28"/>
        </w:rPr>
        <w:t>Rabbi</w:t>
      </w:r>
      <w:r w:rsidR="00520540" w:rsidRPr="002228E5">
        <w:rPr>
          <w:rFonts w:ascii="Calibri" w:hAnsi="Calibri" w:cs="Calibri"/>
          <w:b/>
          <w:bCs/>
          <w:sz w:val="28"/>
          <w:szCs w:val="28"/>
        </w:rPr>
        <w:t>’s</w:t>
      </w:r>
      <w:r w:rsidR="00C55698" w:rsidRPr="002228E5">
        <w:rPr>
          <w:rFonts w:ascii="Calibri" w:hAnsi="Calibri" w:cs="Calibri"/>
          <w:b/>
          <w:bCs/>
          <w:sz w:val="28"/>
          <w:szCs w:val="28"/>
        </w:rPr>
        <w:t xml:space="preserve"> exaggerated language</w:t>
      </w:r>
    </w:p>
    <w:p w14:paraId="4197ACB5" w14:textId="77777777" w:rsidR="00520540" w:rsidRPr="003A77E7" w:rsidRDefault="00520540" w:rsidP="00520540">
      <w:pPr>
        <w:rPr>
          <w:rFonts w:ascii="Calibri" w:hAnsi="Calibri" w:cs="Calibri"/>
          <w:sz w:val="6"/>
          <w:szCs w:val="6"/>
        </w:rPr>
      </w:pPr>
    </w:p>
    <w:p w14:paraId="4338C4F9" w14:textId="50407A27" w:rsidR="00AD71CA" w:rsidRDefault="003A77E7" w:rsidP="00520540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</w:t>
      </w:r>
      <w:r w:rsidR="00DE2A03" w:rsidRPr="00DE2A03">
        <w:rPr>
          <w:rFonts w:asciiTheme="minorHAnsi" w:hAnsiTheme="minorHAnsi" w:cstheme="minorHAnsi"/>
          <w:sz w:val="26"/>
          <w:szCs w:val="26"/>
        </w:rPr>
        <w:t xml:space="preserve">Hyperbole (exaggeration, </w:t>
      </w:r>
      <w:proofErr w:type="spellStart"/>
      <w:r w:rsidR="00DE2A03" w:rsidRPr="00DE2A03">
        <w:rPr>
          <w:rStyle w:val="Emphasis"/>
          <w:rFonts w:asciiTheme="minorHAnsi" w:hAnsiTheme="minorHAnsi" w:cstheme="minorHAnsi"/>
          <w:sz w:val="26"/>
          <w:szCs w:val="26"/>
        </w:rPr>
        <w:t>guzma</w:t>
      </w:r>
      <w:proofErr w:type="spellEnd"/>
      <w:r w:rsidR="00DE2A03" w:rsidRPr="00DE2A03">
        <w:rPr>
          <w:rFonts w:asciiTheme="minorHAnsi" w:hAnsiTheme="minorHAnsi" w:cstheme="minorHAnsi"/>
          <w:sz w:val="26"/>
          <w:szCs w:val="26"/>
        </w:rPr>
        <w:t xml:space="preserve"> or </w:t>
      </w:r>
      <w:proofErr w:type="spellStart"/>
      <w:r w:rsidR="00DE2A03" w:rsidRPr="00DE2A03">
        <w:rPr>
          <w:rStyle w:val="Emphasis"/>
          <w:rFonts w:asciiTheme="minorHAnsi" w:hAnsiTheme="minorHAnsi" w:cstheme="minorHAnsi"/>
          <w:sz w:val="26"/>
          <w:szCs w:val="26"/>
        </w:rPr>
        <w:t>havai</w:t>
      </w:r>
      <w:proofErr w:type="spellEnd"/>
      <w:r w:rsidR="00DE2A03" w:rsidRPr="00DE2A03">
        <w:rPr>
          <w:rFonts w:asciiTheme="minorHAnsi" w:hAnsiTheme="minorHAnsi" w:cstheme="minorHAnsi"/>
          <w:sz w:val="26"/>
          <w:szCs w:val="26"/>
        </w:rPr>
        <w:t xml:space="preserve"> in Hebrew) is a common and accepted literary device in Rabbinic teaching, used to make moral or theological points vivid, memorable, and serious</w:t>
      </w:r>
      <w:r>
        <w:rPr>
          <w:rFonts w:asciiTheme="minorHAnsi" w:hAnsiTheme="minorHAnsi" w:cstheme="minorHAnsi"/>
          <w:sz w:val="26"/>
          <w:szCs w:val="26"/>
        </w:rPr>
        <w:t>.”</w:t>
      </w:r>
    </w:p>
    <w:p w14:paraId="285D31C5" w14:textId="27EE3645" w:rsidR="00497A84" w:rsidRPr="00FB506C" w:rsidRDefault="00FB506C" w:rsidP="00520540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Internet </w:t>
      </w:r>
    </w:p>
    <w:p w14:paraId="025ECB9D" w14:textId="77777777" w:rsidR="00FF02FB" w:rsidRPr="00497A84" w:rsidRDefault="00FF02FB" w:rsidP="00520540">
      <w:pPr>
        <w:rPr>
          <w:rFonts w:asciiTheme="minorHAnsi" w:hAnsiTheme="minorHAnsi" w:cstheme="minorHAnsi"/>
          <w:sz w:val="10"/>
          <w:szCs w:val="10"/>
        </w:rPr>
      </w:pPr>
    </w:p>
    <w:p w14:paraId="594ED9E6" w14:textId="372BC307" w:rsidR="003A77E7" w:rsidRPr="00DE2A03" w:rsidRDefault="00FF02FB" w:rsidP="00520540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Jesus was teaching his disciples in the manner of Jewish rabbis</w:t>
      </w:r>
      <w:r w:rsidR="006C0E76">
        <w:rPr>
          <w:rFonts w:asciiTheme="minorHAnsi" w:hAnsiTheme="minorHAnsi" w:cstheme="minorHAnsi"/>
          <w:sz w:val="26"/>
          <w:szCs w:val="26"/>
        </w:rPr>
        <w:t xml:space="preserve"> (especially in Matthew chapter 10 – the second block of teaching in the gospel) and he uses hyperbole and exaggerated language </w:t>
      </w:r>
      <w:r w:rsidR="0081265D">
        <w:rPr>
          <w:rFonts w:asciiTheme="minorHAnsi" w:hAnsiTheme="minorHAnsi" w:cstheme="minorHAnsi"/>
          <w:sz w:val="26"/>
          <w:szCs w:val="26"/>
        </w:rPr>
        <w:t xml:space="preserve">to make his points. The language was not meant to be taken </w:t>
      </w:r>
      <w:proofErr w:type="gramStart"/>
      <w:r w:rsidR="0081265D">
        <w:rPr>
          <w:rFonts w:asciiTheme="minorHAnsi" w:hAnsiTheme="minorHAnsi" w:cstheme="minorHAnsi"/>
          <w:sz w:val="26"/>
          <w:szCs w:val="26"/>
        </w:rPr>
        <w:t>literally</w:t>
      </w:r>
      <w:proofErr w:type="gramEnd"/>
      <w:r w:rsidR="0081265D">
        <w:rPr>
          <w:rFonts w:asciiTheme="minorHAnsi" w:hAnsiTheme="minorHAnsi" w:cstheme="minorHAnsi"/>
          <w:sz w:val="26"/>
          <w:szCs w:val="26"/>
        </w:rPr>
        <w:t xml:space="preserve"> and the </w:t>
      </w:r>
      <w:r w:rsidR="001F246B">
        <w:rPr>
          <w:rFonts w:asciiTheme="minorHAnsi" w:hAnsiTheme="minorHAnsi" w:cstheme="minorHAnsi"/>
          <w:sz w:val="26"/>
          <w:szCs w:val="26"/>
        </w:rPr>
        <w:t>listeners generally knew, and understood</w:t>
      </w:r>
      <w:r w:rsidR="008944C7">
        <w:rPr>
          <w:rFonts w:asciiTheme="minorHAnsi" w:hAnsiTheme="minorHAnsi" w:cstheme="minorHAnsi"/>
          <w:sz w:val="26"/>
          <w:szCs w:val="26"/>
        </w:rPr>
        <w:t xml:space="preserve"> </w:t>
      </w:r>
      <w:r w:rsidR="001F246B">
        <w:rPr>
          <w:rFonts w:asciiTheme="minorHAnsi" w:hAnsiTheme="minorHAnsi" w:cstheme="minorHAnsi"/>
          <w:sz w:val="26"/>
          <w:szCs w:val="26"/>
        </w:rPr>
        <w:t xml:space="preserve">that (although, famously, the Pharisee Nicodemus misunderstands Jesus </w:t>
      </w:r>
      <w:r w:rsidR="00483F38">
        <w:rPr>
          <w:rFonts w:asciiTheme="minorHAnsi" w:hAnsiTheme="minorHAnsi" w:cstheme="minorHAnsi"/>
          <w:sz w:val="26"/>
          <w:szCs w:val="26"/>
        </w:rPr>
        <w:t>when he talks hyperbolically about ‘being born again’</w:t>
      </w:r>
      <w:r w:rsidR="008944C7">
        <w:rPr>
          <w:rFonts w:asciiTheme="minorHAnsi" w:hAnsiTheme="minorHAnsi" w:cstheme="minorHAnsi"/>
          <w:sz w:val="26"/>
          <w:szCs w:val="26"/>
        </w:rPr>
        <w:t xml:space="preserve"> but, perhaps this was deliberate misunderstanding). </w:t>
      </w:r>
    </w:p>
    <w:p w14:paraId="6BFCA0A1" w14:textId="77777777" w:rsidR="00520540" w:rsidRDefault="00520540" w:rsidP="00520540">
      <w:pPr>
        <w:rPr>
          <w:rFonts w:ascii="Calibri" w:hAnsi="Calibri" w:cs="Calibri"/>
          <w:b/>
          <w:bCs/>
          <w:sz w:val="28"/>
          <w:szCs w:val="28"/>
        </w:rPr>
      </w:pPr>
    </w:p>
    <w:p w14:paraId="3200D39D" w14:textId="7204F5ED" w:rsidR="00C55698" w:rsidRDefault="00E62F77" w:rsidP="00FB506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2. S</w:t>
      </w:r>
      <w:r w:rsidR="00C55698" w:rsidRPr="00FB506C">
        <w:rPr>
          <w:rFonts w:ascii="Calibri" w:hAnsi="Calibri" w:cs="Calibri"/>
          <w:b/>
          <w:bCs/>
          <w:sz w:val="28"/>
          <w:szCs w:val="28"/>
        </w:rPr>
        <w:t>ome things remain a mystery</w:t>
      </w:r>
    </w:p>
    <w:p w14:paraId="296BE8D7" w14:textId="77777777" w:rsidR="00E62F77" w:rsidRPr="00550567" w:rsidRDefault="00E62F77" w:rsidP="00FB506C">
      <w:pPr>
        <w:rPr>
          <w:rFonts w:ascii="Calibri" w:hAnsi="Calibri" w:cs="Calibri"/>
          <w:b/>
          <w:bCs/>
          <w:sz w:val="10"/>
          <w:szCs w:val="10"/>
        </w:rPr>
      </w:pPr>
    </w:p>
    <w:p w14:paraId="72C9CE13" w14:textId="5663D1C6" w:rsidR="00E62F77" w:rsidRPr="00B97960" w:rsidRDefault="00B97960" w:rsidP="00FB506C">
      <w:pPr>
        <w:rPr>
          <w:rFonts w:ascii="Calibri" w:hAnsi="Calibri" w:cs="Calibri"/>
          <w:sz w:val="26"/>
          <w:szCs w:val="26"/>
        </w:rPr>
      </w:pPr>
      <w:r w:rsidRPr="00B97960">
        <w:rPr>
          <w:rFonts w:ascii="Calibri" w:hAnsi="Calibri" w:cs="Calibri"/>
          <w:sz w:val="26"/>
          <w:szCs w:val="26"/>
        </w:rPr>
        <w:t>Some parts of the Bible (including the teaching of Jesus) will always be a bit of a mystery</w:t>
      </w:r>
      <w:r w:rsidR="001C5BE5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 xml:space="preserve"> </w:t>
      </w:r>
      <w:r w:rsidR="001C5BE5">
        <w:rPr>
          <w:rFonts w:ascii="Calibri" w:hAnsi="Calibri" w:cs="Calibri"/>
          <w:sz w:val="26"/>
          <w:szCs w:val="26"/>
        </w:rPr>
        <w:t>W</w:t>
      </w:r>
      <w:r w:rsidR="00731336">
        <w:rPr>
          <w:rFonts w:ascii="Calibri" w:hAnsi="Calibri" w:cs="Calibri"/>
          <w:sz w:val="26"/>
          <w:szCs w:val="26"/>
        </w:rPr>
        <w:t xml:space="preserve">hilst trying to understand them as best we can, </w:t>
      </w:r>
      <w:r w:rsidR="00794A15">
        <w:rPr>
          <w:rFonts w:ascii="Calibri" w:hAnsi="Calibri" w:cs="Calibri"/>
          <w:sz w:val="26"/>
          <w:szCs w:val="26"/>
        </w:rPr>
        <w:t xml:space="preserve">ultimately, </w:t>
      </w:r>
      <w:r w:rsidR="00731336">
        <w:rPr>
          <w:rFonts w:ascii="Calibri" w:hAnsi="Calibri" w:cs="Calibri"/>
          <w:sz w:val="26"/>
          <w:szCs w:val="26"/>
        </w:rPr>
        <w:t xml:space="preserve">we </w:t>
      </w:r>
      <w:r w:rsidR="00550567">
        <w:rPr>
          <w:rFonts w:ascii="Calibri" w:hAnsi="Calibri" w:cs="Calibri"/>
          <w:sz w:val="26"/>
          <w:szCs w:val="26"/>
        </w:rPr>
        <w:t>must</w:t>
      </w:r>
      <w:r w:rsidR="00794A15">
        <w:rPr>
          <w:rFonts w:ascii="Calibri" w:hAnsi="Calibri" w:cs="Calibri"/>
          <w:sz w:val="26"/>
          <w:szCs w:val="26"/>
        </w:rPr>
        <w:t xml:space="preserve"> leave them in a box labelled </w:t>
      </w:r>
      <w:r w:rsidR="001C5BE5">
        <w:rPr>
          <w:rFonts w:ascii="Calibri" w:hAnsi="Calibri" w:cs="Calibri"/>
          <w:sz w:val="26"/>
          <w:szCs w:val="26"/>
        </w:rPr>
        <w:t>‘To await full understanding’</w:t>
      </w:r>
      <w:r w:rsidR="00550567">
        <w:rPr>
          <w:rFonts w:ascii="Calibri" w:hAnsi="Calibri" w:cs="Calibri"/>
          <w:sz w:val="26"/>
          <w:szCs w:val="26"/>
        </w:rPr>
        <w:t xml:space="preserve"> believing that, in heaven, all will be revealed and made clear.</w:t>
      </w:r>
    </w:p>
    <w:p w14:paraId="18ED9801" w14:textId="77777777" w:rsidR="00E62F77" w:rsidRDefault="00E62F77" w:rsidP="00FB506C">
      <w:pPr>
        <w:rPr>
          <w:rFonts w:ascii="Calibri" w:hAnsi="Calibri" w:cs="Calibri"/>
          <w:b/>
          <w:bCs/>
          <w:sz w:val="28"/>
          <w:szCs w:val="28"/>
        </w:rPr>
      </w:pPr>
    </w:p>
    <w:p w14:paraId="38F6583B" w14:textId="1283A333" w:rsidR="00C55698" w:rsidRDefault="00B52E8F" w:rsidP="00B52E8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3. W</w:t>
      </w:r>
      <w:r w:rsidR="00C55698" w:rsidRPr="00B52E8F">
        <w:rPr>
          <w:rFonts w:ascii="Calibri" w:hAnsi="Calibri" w:cs="Calibri"/>
          <w:b/>
          <w:bCs/>
          <w:sz w:val="28"/>
          <w:szCs w:val="28"/>
        </w:rPr>
        <w:t>hat are the main points to be taken from this passage?</w:t>
      </w:r>
    </w:p>
    <w:p w14:paraId="546D9769" w14:textId="77777777" w:rsidR="002649F4" w:rsidRPr="00FC0B25" w:rsidRDefault="002649F4" w:rsidP="00B52E8F">
      <w:pPr>
        <w:rPr>
          <w:rFonts w:ascii="Calibri" w:hAnsi="Calibri" w:cs="Calibri"/>
          <w:b/>
          <w:bCs/>
          <w:sz w:val="10"/>
          <w:szCs w:val="10"/>
        </w:rPr>
      </w:pPr>
    </w:p>
    <w:p w14:paraId="11F0BA6A" w14:textId="151253D0" w:rsidR="002649F4" w:rsidRDefault="00EF3C04" w:rsidP="00B52E8F">
      <w:pPr>
        <w:rPr>
          <w:rFonts w:ascii="Calibri" w:hAnsi="Calibri" w:cs="Calibri"/>
          <w:sz w:val="26"/>
          <w:szCs w:val="26"/>
        </w:rPr>
      </w:pPr>
      <w:r w:rsidRPr="00FC0B25">
        <w:rPr>
          <w:rFonts w:ascii="Calibri" w:hAnsi="Calibri" w:cs="Calibri"/>
          <w:sz w:val="26"/>
          <w:szCs w:val="26"/>
        </w:rPr>
        <w:t>Having done our best to understand the language in the context of the time</w:t>
      </w:r>
      <w:r w:rsidR="0001796E" w:rsidRPr="00FC0B25">
        <w:rPr>
          <w:rFonts w:ascii="Calibri" w:hAnsi="Calibri" w:cs="Calibri"/>
          <w:sz w:val="26"/>
          <w:szCs w:val="26"/>
        </w:rPr>
        <w:t xml:space="preserve">, having then put the things that we </w:t>
      </w:r>
      <w:r w:rsidR="00743DF5" w:rsidRPr="00FC0B25">
        <w:rPr>
          <w:rFonts w:ascii="Calibri" w:hAnsi="Calibri" w:cs="Calibri"/>
          <w:sz w:val="26"/>
          <w:szCs w:val="26"/>
        </w:rPr>
        <w:t xml:space="preserve">still do not understand in our personal ‘Mystery’ box, then </w:t>
      </w:r>
      <w:r w:rsidR="008E0D61" w:rsidRPr="00FC0B25">
        <w:rPr>
          <w:rFonts w:ascii="Calibri" w:hAnsi="Calibri" w:cs="Calibri"/>
          <w:sz w:val="26"/>
          <w:szCs w:val="26"/>
        </w:rPr>
        <w:t xml:space="preserve">the most important task remains, which is to discern the </w:t>
      </w:r>
      <w:r w:rsidR="00FC0B25" w:rsidRPr="00FC0B25">
        <w:rPr>
          <w:rFonts w:ascii="Calibri" w:hAnsi="Calibri" w:cs="Calibri"/>
          <w:sz w:val="26"/>
          <w:szCs w:val="26"/>
        </w:rPr>
        <w:t>essential points that Jesus is making.</w:t>
      </w:r>
      <w:r w:rsidR="00EE573F">
        <w:rPr>
          <w:rFonts w:ascii="Calibri" w:hAnsi="Calibri" w:cs="Calibri"/>
          <w:sz w:val="26"/>
          <w:szCs w:val="26"/>
        </w:rPr>
        <w:t xml:space="preserve"> In the passage under consideration, the points might be said to be:</w:t>
      </w:r>
    </w:p>
    <w:p w14:paraId="7E002103" w14:textId="77777777" w:rsidR="00EE573F" w:rsidRPr="00D10534" w:rsidRDefault="00EE573F" w:rsidP="00B52E8F">
      <w:pPr>
        <w:rPr>
          <w:rFonts w:ascii="Calibri" w:hAnsi="Calibri" w:cs="Calibri"/>
          <w:sz w:val="10"/>
          <w:szCs w:val="10"/>
        </w:rPr>
      </w:pPr>
    </w:p>
    <w:p w14:paraId="11561816" w14:textId="51BA28BC" w:rsidR="00EE573F" w:rsidRPr="00EE573F" w:rsidRDefault="00D10534" w:rsidP="00B52E8F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v 34 – 36 </w:t>
      </w:r>
    </w:p>
    <w:p w14:paraId="5A74BDD4" w14:textId="77777777" w:rsidR="00313490" w:rsidRPr="00C36370" w:rsidRDefault="00313490" w:rsidP="00B52E8F">
      <w:pPr>
        <w:rPr>
          <w:rFonts w:ascii="Calibri" w:hAnsi="Calibri" w:cs="Calibri"/>
          <w:sz w:val="6"/>
          <w:szCs w:val="6"/>
        </w:rPr>
      </w:pPr>
    </w:p>
    <w:p w14:paraId="53615EB6" w14:textId="61C22ECB" w:rsidR="00313490" w:rsidRDefault="00410DE4" w:rsidP="00B52E8F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Rather than a call to arms, these verses </w:t>
      </w:r>
      <w:r w:rsidR="00A979D7">
        <w:rPr>
          <w:rFonts w:ascii="Calibri" w:hAnsi="Calibri" w:cs="Calibri"/>
          <w:sz w:val="26"/>
          <w:szCs w:val="26"/>
        </w:rPr>
        <w:t xml:space="preserve">describe (metaphorically) what his message is likely to </w:t>
      </w:r>
      <w:r w:rsidR="007E0782">
        <w:rPr>
          <w:rFonts w:ascii="Calibri" w:hAnsi="Calibri" w:cs="Calibri"/>
          <w:sz w:val="26"/>
          <w:szCs w:val="26"/>
        </w:rPr>
        <w:t>result in</w:t>
      </w:r>
      <w:r w:rsidR="00A979D7">
        <w:rPr>
          <w:rFonts w:ascii="Calibri" w:hAnsi="Calibri" w:cs="Calibri"/>
          <w:sz w:val="26"/>
          <w:szCs w:val="26"/>
        </w:rPr>
        <w:t xml:space="preserve"> </w:t>
      </w:r>
      <w:r w:rsidR="007E0782">
        <w:rPr>
          <w:rFonts w:ascii="Calibri" w:hAnsi="Calibri" w:cs="Calibri"/>
          <w:sz w:val="26"/>
          <w:szCs w:val="26"/>
        </w:rPr>
        <w:t>i.e. division and hostility with</w:t>
      </w:r>
      <w:r w:rsidR="007E0782">
        <w:rPr>
          <w:rFonts w:ascii="Calibri" w:hAnsi="Calibri" w:cs="Calibri"/>
          <w:sz w:val="26"/>
          <w:szCs w:val="26"/>
        </w:rPr>
        <w:t>in families and communities</w:t>
      </w:r>
      <w:r w:rsidR="00C61A12">
        <w:rPr>
          <w:rFonts w:ascii="Calibri" w:hAnsi="Calibri" w:cs="Calibri"/>
          <w:sz w:val="26"/>
          <w:szCs w:val="26"/>
        </w:rPr>
        <w:t xml:space="preserve">. Where the message of the gospel is truly preached, there will be </w:t>
      </w:r>
      <w:r w:rsidR="00C64ACC">
        <w:rPr>
          <w:rFonts w:ascii="Calibri" w:hAnsi="Calibri" w:cs="Calibri"/>
          <w:sz w:val="26"/>
          <w:szCs w:val="26"/>
        </w:rPr>
        <w:t>acceptance from some and opposition from others.</w:t>
      </w:r>
    </w:p>
    <w:p w14:paraId="52CC9621" w14:textId="77777777" w:rsidR="00A73DCF" w:rsidRPr="00C36370" w:rsidRDefault="00A73DCF" w:rsidP="00B52E8F">
      <w:pPr>
        <w:rPr>
          <w:rFonts w:ascii="Calibri" w:hAnsi="Calibri" w:cs="Calibri"/>
          <w:sz w:val="10"/>
          <w:szCs w:val="10"/>
        </w:rPr>
      </w:pPr>
    </w:p>
    <w:p w14:paraId="0AC66B78" w14:textId="21EAE819" w:rsidR="00A73DCF" w:rsidRDefault="009600CE" w:rsidP="00B52E8F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v 37</w:t>
      </w:r>
      <w:r w:rsidR="00E972FE">
        <w:rPr>
          <w:rFonts w:ascii="Calibri" w:hAnsi="Calibri" w:cs="Calibri"/>
          <w:b/>
          <w:bCs/>
          <w:sz w:val="26"/>
          <w:szCs w:val="26"/>
        </w:rPr>
        <w:t xml:space="preserve"> – 38 </w:t>
      </w:r>
    </w:p>
    <w:p w14:paraId="2908C83E" w14:textId="77777777" w:rsidR="009600CE" w:rsidRPr="00C36370" w:rsidRDefault="009600CE" w:rsidP="00B52E8F">
      <w:pPr>
        <w:rPr>
          <w:rFonts w:ascii="Calibri" w:hAnsi="Calibri" w:cs="Calibri"/>
          <w:b/>
          <w:bCs/>
          <w:sz w:val="6"/>
          <w:szCs w:val="6"/>
        </w:rPr>
      </w:pPr>
    </w:p>
    <w:p w14:paraId="25EE4A43" w14:textId="11A7FE06" w:rsidR="009600CE" w:rsidRDefault="00C55DC3" w:rsidP="00B52E8F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Commitment to Jesus is absolute</w:t>
      </w:r>
      <w:r w:rsidR="00BA6B7A">
        <w:rPr>
          <w:rFonts w:ascii="Calibri" w:hAnsi="Calibri" w:cs="Calibri"/>
          <w:sz w:val="26"/>
          <w:szCs w:val="26"/>
        </w:rPr>
        <w:t>,</w:t>
      </w:r>
      <w:r w:rsidR="00DC1A8B">
        <w:rPr>
          <w:rFonts w:ascii="Calibri" w:hAnsi="Calibri" w:cs="Calibri"/>
          <w:sz w:val="26"/>
          <w:szCs w:val="26"/>
        </w:rPr>
        <w:t xml:space="preserve"> involving the high cost of loving </w:t>
      </w:r>
      <w:r w:rsidR="00BA6B7A">
        <w:rPr>
          <w:rFonts w:ascii="Calibri" w:hAnsi="Calibri" w:cs="Calibri"/>
          <w:sz w:val="26"/>
          <w:szCs w:val="26"/>
        </w:rPr>
        <w:t>him more than family and friends. This will mean</w:t>
      </w:r>
      <w:r w:rsidR="000E5A7A">
        <w:rPr>
          <w:rFonts w:ascii="Calibri" w:hAnsi="Calibri" w:cs="Calibri"/>
          <w:sz w:val="26"/>
          <w:szCs w:val="26"/>
        </w:rPr>
        <w:t xml:space="preserve">, metaphorically, taking up a cross i.e. </w:t>
      </w:r>
      <w:r w:rsidR="00D34F57">
        <w:rPr>
          <w:rFonts w:ascii="Calibri" w:hAnsi="Calibri" w:cs="Calibri"/>
          <w:sz w:val="26"/>
          <w:szCs w:val="26"/>
        </w:rPr>
        <w:t xml:space="preserve">the ultimate sacrifice of submitting everything </w:t>
      </w:r>
      <w:r w:rsidR="00154148">
        <w:rPr>
          <w:rFonts w:ascii="Calibri" w:hAnsi="Calibri" w:cs="Calibri"/>
          <w:sz w:val="26"/>
          <w:szCs w:val="26"/>
        </w:rPr>
        <w:t>to the overall commitment</w:t>
      </w:r>
      <w:r w:rsidR="00CF6B56">
        <w:rPr>
          <w:rFonts w:ascii="Calibri" w:hAnsi="Calibri" w:cs="Calibri"/>
          <w:sz w:val="26"/>
          <w:szCs w:val="26"/>
        </w:rPr>
        <w:t xml:space="preserve"> to Jesus and his mission.</w:t>
      </w:r>
    </w:p>
    <w:p w14:paraId="59026429" w14:textId="77777777" w:rsidR="00CF6B56" w:rsidRPr="00C36370" w:rsidRDefault="00CF6B56" w:rsidP="00B52E8F">
      <w:pPr>
        <w:rPr>
          <w:rFonts w:ascii="Calibri" w:hAnsi="Calibri" w:cs="Calibri"/>
          <w:sz w:val="10"/>
          <w:szCs w:val="10"/>
        </w:rPr>
      </w:pPr>
    </w:p>
    <w:p w14:paraId="05A5C5E7" w14:textId="41730E53" w:rsidR="00CF6B56" w:rsidRDefault="00794343" w:rsidP="00B52E8F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v</w:t>
      </w:r>
      <w:r w:rsidR="00851781">
        <w:rPr>
          <w:rFonts w:ascii="Calibri" w:hAnsi="Calibri" w:cs="Calibri"/>
          <w:b/>
          <w:bCs/>
          <w:sz w:val="26"/>
          <w:szCs w:val="26"/>
        </w:rPr>
        <w:t xml:space="preserve"> 39</w:t>
      </w:r>
    </w:p>
    <w:p w14:paraId="3C19FB87" w14:textId="77777777" w:rsidR="00794343" w:rsidRPr="00C36370" w:rsidRDefault="00794343" w:rsidP="00B52E8F">
      <w:pPr>
        <w:rPr>
          <w:rFonts w:ascii="Calibri" w:hAnsi="Calibri" w:cs="Calibri"/>
          <w:b/>
          <w:bCs/>
          <w:sz w:val="6"/>
          <w:szCs w:val="6"/>
        </w:rPr>
      </w:pPr>
    </w:p>
    <w:p w14:paraId="03C5FC6E" w14:textId="49A9B058" w:rsidR="00794343" w:rsidRPr="00794343" w:rsidRDefault="00B96891" w:rsidP="00B52E8F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The above is what is meant by ‘losing life’ for the sake of Jesus</w:t>
      </w:r>
      <w:r w:rsidR="00912D86">
        <w:rPr>
          <w:rFonts w:ascii="Calibri" w:hAnsi="Calibri" w:cs="Calibri"/>
          <w:sz w:val="26"/>
          <w:szCs w:val="26"/>
        </w:rPr>
        <w:t>, but the paradox is that</w:t>
      </w:r>
      <w:r w:rsidR="00C36370">
        <w:rPr>
          <w:rFonts w:ascii="Calibri" w:hAnsi="Calibri" w:cs="Calibri"/>
          <w:sz w:val="26"/>
          <w:szCs w:val="26"/>
        </w:rPr>
        <w:t>, for true Christian disciples, the result will be that they find abundant and joyful life.</w:t>
      </w:r>
    </w:p>
    <w:sectPr w:rsidR="00794343" w:rsidRPr="00794343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9B68" w14:textId="77777777" w:rsidR="00D40A36" w:rsidRDefault="00D40A36" w:rsidP="007A65F0">
      <w:r>
        <w:separator/>
      </w:r>
    </w:p>
  </w:endnote>
  <w:endnote w:type="continuationSeparator" w:id="0">
    <w:p w14:paraId="781AC223" w14:textId="77777777" w:rsidR="00D40A36" w:rsidRDefault="00D40A36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68E6" w14:textId="77777777" w:rsidR="00D40A36" w:rsidRDefault="00D40A36" w:rsidP="007A65F0">
      <w:r>
        <w:separator/>
      </w:r>
    </w:p>
  </w:footnote>
  <w:footnote w:type="continuationSeparator" w:id="0">
    <w:p w14:paraId="1C9F2681" w14:textId="77777777" w:rsidR="00D40A36" w:rsidRDefault="00D40A36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A0AA9"/>
    <w:multiLevelType w:val="hybridMultilevel"/>
    <w:tmpl w:val="9D24E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D19C1"/>
    <w:multiLevelType w:val="hybridMultilevel"/>
    <w:tmpl w:val="7424F100"/>
    <w:lvl w:ilvl="0" w:tplc="30D02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1320"/>
        <w:sz w:val="2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4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6"/>
  </w:num>
  <w:num w:numId="7" w16cid:durableId="1689480499">
    <w:abstractNumId w:val="30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7"/>
  </w:num>
  <w:num w:numId="17" w16cid:durableId="98991684">
    <w:abstractNumId w:val="25"/>
  </w:num>
  <w:num w:numId="18" w16cid:durableId="2824144">
    <w:abstractNumId w:val="16"/>
  </w:num>
  <w:num w:numId="19" w16cid:durableId="317421005">
    <w:abstractNumId w:val="29"/>
  </w:num>
  <w:num w:numId="20" w16cid:durableId="1386220764">
    <w:abstractNumId w:val="31"/>
  </w:num>
  <w:num w:numId="21" w16cid:durableId="2102338338">
    <w:abstractNumId w:val="28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4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3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2"/>
  </w:num>
  <w:num w:numId="33" w16cid:durableId="649868725">
    <w:abstractNumId w:val="6"/>
  </w:num>
  <w:num w:numId="34" w16cid:durableId="1119645263">
    <w:abstractNumId w:val="23"/>
  </w:num>
  <w:num w:numId="35" w16cid:durableId="2697509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96E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4DCC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135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5A7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148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3F3C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BE5"/>
    <w:rsid w:val="001C5CC0"/>
    <w:rsid w:val="001C5F54"/>
    <w:rsid w:val="001C67BF"/>
    <w:rsid w:val="001C6CDC"/>
    <w:rsid w:val="001C6F1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46B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E5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9F4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6E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490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E3A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2FDF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2E3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92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7E7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0DE4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3F38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A84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0540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11"/>
    <w:rsid w:val="00545926"/>
    <w:rsid w:val="00545B7C"/>
    <w:rsid w:val="00545D78"/>
    <w:rsid w:val="005464DF"/>
    <w:rsid w:val="00546A91"/>
    <w:rsid w:val="00546B74"/>
    <w:rsid w:val="00547B3C"/>
    <w:rsid w:val="00547ECB"/>
    <w:rsid w:val="00550567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078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46C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7FD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1F0"/>
    <w:rsid w:val="006324BB"/>
    <w:rsid w:val="0063316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2D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E76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7D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1E8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336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6FC1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DF5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5D34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343"/>
    <w:rsid w:val="0079452A"/>
    <w:rsid w:val="0079474A"/>
    <w:rsid w:val="00794A15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328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82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000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65D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47C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781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44C7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6C8D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D61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2D86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0CE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A6F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278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7F1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28CA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CF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9D7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1CA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2E8F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891"/>
    <w:rsid w:val="00B96AE0"/>
    <w:rsid w:val="00B97351"/>
    <w:rsid w:val="00B9787D"/>
    <w:rsid w:val="00B978FA"/>
    <w:rsid w:val="00B97960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B7A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370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5698"/>
    <w:rsid w:val="00C55DC3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A12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4ACC"/>
    <w:rsid w:val="00C65046"/>
    <w:rsid w:val="00C65269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63B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6B56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534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4F57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36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A8B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A0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1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131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2F77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C8A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972FE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73F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3C04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06C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B25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6F7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2FB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5307</cp:revision>
  <cp:lastPrinted>2026-01-09T19:54:00Z</cp:lastPrinted>
  <dcterms:created xsi:type="dcterms:W3CDTF">2021-04-04T18:50:00Z</dcterms:created>
  <dcterms:modified xsi:type="dcterms:W3CDTF">2026-05-14T07:01:00Z</dcterms:modified>
</cp:coreProperties>
</file>